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105C" w14:textId="77777777" w:rsidR="00FD0D4D" w:rsidRDefault="00515A40">
      <w:pPr>
        <w:spacing w:after="120" w:line="240" w:lineRule="auto"/>
        <w:jc w:val="center"/>
        <w:rPr>
          <w:b/>
          <w:i/>
          <w:sz w:val="34"/>
          <w:szCs w:val="34"/>
          <w:lang w:val="ro-RO"/>
        </w:rPr>
      </w:pPr>
      <w:r>
        <w:rPr>
          <w:rFonts w:ascii="Times New Roman" w:eastAsia="SimSun" w:hAnsi="Times New Roman"/>
          <w:noProof/>
          <w:sz w:val="24"/>
          <w:szCs w:val="24"/>
        </w:rPr>
        <mc:AlternateContent>
          <mc:Choice Requires="wps">
            <w:drawing>
              <wp:anchor distT="45720" distB="45720" distL="114300" distR="114300" simplePos="0" relativeHeight="251660288" behindDoc="0" locked="0" layoutInCell="1" allowOverlap="1" wp14:anchorId="48A76AF0" wp14:editId="59BE5F04">
                <wp:simplePos x="0" y="0"/>
                <wp:positionH relativeFrom="margin">
                  <wp:posOffset>3120390</wp:posOffset>
                </wp:positionH>
                <wp:positionV relativeFrom="topMargin">
                  <wp:posOffset>1555750</wp:posOffset>
                </wp:positionV>
                <wp:extent cx="3594100" cy="5270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527050"/>
                        </a:xfrm>
                        <a:prstGeom prst="rect">
                          <a:avLst/>
                        </a:prstGeom>
                        <a:noFill/>
                        <a:ln w="9525">
                          <a:noFill/>
                          <a:miter lim="800000"/>
                        </a:ln>
                      </wps:spPr>
                      <wps:txbx>
                        <w:txbxContent>
                          <w:p w14:paraId="79AAD43A" w14:textId="77777777" w:rsidR="00FD0D4D" w:rsidRPr="00E52732" w:rsidRDefault="00515A40">
                            <w:pPr>
                              <w:spacing w:after="0"/>
                              <w:jc w:val="right"/>
                              <w:rPr>
                                <w:b/>
                                <w:bCs/>
                                <w:color w:val="000000" w:themeColor="text1"/>
                                <w:sz w:val="24"/>
                                <w:szCs w:val="24"/>
                              </w:rPr>
                            </w:pPr>
                            <w:r w:rsidRPr="00E52732">
                              <w:rPr>
                                <w:b/>
                                <w:bCs/>
                                <w:color w:val="000000" w:themeColor="text1"/>
                                <w:sz w:val="24"/>
                                <w:szCs w:val="24"/>
                              </w:rPr>
                              <w:t>Bucharest</w:t>
                            </w:r>
                          </w:p>
                          <w:p w14:paraId="299CAFCE" w14:textId="3B026B96" w:rsidR="00FD0D4D" w:rsidRDefault="00515A40">
                            <w:pPr>
                              <w:spacing w:after="0"/>
                              <w:jc w:val="right"/>
                              <w:rPr>
                                <w:color w:val="000000" w:themeColor="text1"/>
                                <w:sz w:val="24"/>
                                <w:szCs w:val="24"/>
                                <w:lang w:val="ro-RO"/>
                              </w:rPr>
                            </w:pPr>
                            <w:r w:rsidRPr="00E52732">
                              <w:rPr>
                                <w:b/>
                                <w:bCs/>
                                <w:color w:val="000000" w:themeColor="text1"/>
                                <w:sz w:val="24"/>
                                <w:szCs w:val="24"/>
                              </w:rPr>
                              <w:t>Press release</w:t>
                            </w:r>
                            <w:r w:rsidRPr="00E52732">
                              <w:rPr>
                                <w:b/>
                                <w:bCs/>
                                <w:color w:val="000000" w:themeColor="text1"/>
                                <w:sz w:val="24"/>
                                <w:szCs w:val="24"/>
                                <w:lang w:val="ro-RO"/>
                              </w:rPr>
                              <w:t xml:space="preserve">: </w:t>
                            </w:r>
                            <w:r w:rsidR="003020F8" w:rsidRPr="00E52732">
                              <w:rPr>
                                <w:color w:val="000000" w:themeColor="text1"/>
                                <w:sz w:val="24"/>
                                <w:szCs w:val="24"/>
                                <w:lang w:val="ro-RO"/>
                              </w:rPr>
                              <w:t>30</w:t>
                            </w:r>
                            <w:r w:rsidRPr="00E52732">
                              <w:rPr>
                                <w:color w:val="000000" w:themeColor="text1"/>
                                <w:sz w:val="24"/>
                                <w:szCs w:val="24"/>
                                <w:lang w:val="ro-RO"/>
                              </w:rPr>
                              <w:t xml:space="preserve"> </w:t>
                            </w:r>
                            <w:r w:rsidRPr="00E52732">
                              <w:rPr>
                                <w:color w:val="000000" w:themeColor="text1"/>
                                <w:sz w:val="24"/>
                                <w:szCs w:val="24"/>
                              </w:rPr>
                              <w:t>November 2021</w:t>
                            </w:r>
                          </w:p>
                        </w:txbxContent>
                      </wps:txbx>
                      <wps:bodyPr rot="0" vertOverflow="clip" horzOverflow="clip" vert="horz" wrap="square" lIns="91440" tIns="45720" rIns="91440" bIns="45720" anchor="t" anchorCtr="0">
                        <a:noAutofit/>
                      </wps:bodyPr>
                    </wps:wsp>
                  </a:graphicData>
                </a:graphic>
              </wp:anchor>
            </w:drawing>
          </mc:Choice>
          <mc:Fallback>
            <w:pict>
              <v:shapetype w14:anchorId="48A76AF0" id="_x0000_t202" coordsize="21600,21600" o:spt="202" path="m,l,21600r21600,l21600,xe">
                <v:stroke joinstyle="miter"/>
                <v:path gradientshapeok="t" o:connecttype="rect"/>
              </v:shapetype>
              <v:shape id="Text Box 5" o:spid="_x0000_s1026" type="#_x0000_t202" style="position:absolute;left:0;text-align:left;margin-left:245.7pt;margin-top:122.5pt;width:283pt;height:41.5pt;z-index:251660288;visibility:visible;mso-wrap-style:square;mso-wrap-distance-left:9pt;mso-wrap-distance-top:3.6pt;mso-wrap-distance-right:9pt;mso-wrap-distance-bottom:3.6pt;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" filled="f" stroked="f">
                <v:textbox>
                  <w:txbxContent>
                    <w:p w14:paraId="79AAD43A" w14:textId="77777777" w:rsidR="00FD0D4D" w:rsidRPr="00E52732" w:rsidRDefault="00515A40">
                      <w:pPr>
                        <w:spacing w:after="0"/>
                        <w:jc w:val="right"/>
                        <w:rPr>
                          <w:b/>
                          <w:bCs/>
                          <w:color w:val="000000" w:themeColor="text1"/>
                          <w:sz w:val="24"/>
                          <w:szCs w:val="24"/>
                        </w:rPr>
                      </w:pPr>
                      <w:r w:rsidRPr="00E52732">
                        <w:rPr>
                          <w:b/>
                          <w:bCs/>
                          <w:color w:val="000000" w:themeColor="text1"/>
                          <w:sz w:val="24"/>
                          <w:szCs w:val="24"/>
                        </w:rPr>
                        <w:t>Bucharest</w:t>
                      </w:r>
                    </w:p>
                    <w:p w14:paraId="299CAFCE" w14:textId="3B026B96" w:rsidR="00FD0D4D" w:rsidRDefault="00515A40">
                      <w:pPr>
                        <w:spacing w:after="0"/>
                        <w:jc w:val="right"/>
                        <w:rPr>
                          <w:color w:val="000000" w:themeColor="text1"/>
                          <w:sz w:val="24"/>
                          <w:szCs w:val="24"/>
                          <w:lang w:val="ro-RO"/>
                        </w:rPr>
                      </w:pPr>
                      <w:r w:rsidRPr="00E52732">
                        <w:rPr>
                          <w:b/>
                          <w:bCs/>
                          <w:color w:val="000000" w:themeColor="text1"/>
                          <w:sz w:val="24"/>
                          <w:szCs w:val="24"/>
                        </w:rPr>
                        <w:t>Press release</w:t>
                      </w:r>
                      <w:r w:rsidRPr="00E52732">
                        <w:rPr>
                          <w:b/>
                          <w:bCs/>
                          <w:color w:val="000000" w:themeColor="text1"/>
                          <w:sz w:val="24"/>
                          <w:szCs w:val="24"/>
                          <w:lang w:val="ro-RO"/>
                        </w:rPr>
                        <w:t xml:space="preserve">: </w:t>
                      </w:r>
                      <w:r w:rsidR="003020F8" w:rsidRPr="00E52732">
                        <w:rPr>
                          <w:color w:val="000000" w:themeColor="text1"/>
                          <w:sz w:val="24"/>
                          <w:szCs w:val="24"/>
                          <w:lang w:val="ro-RO"/>
                        </w:rPr>
                        <w:t>30</w:t>
                      </w:r>
                      <w:r w:rsidRPr="00E52732">
                        <w:rPr>
                          <w:color w:val="000000" w:themeColor="text1"/>
                          <w:sz w:val="24"/>
                          <w:szCs w:val="24"/>
                          <w:lang w:val="ro-RO"/>
                        </w:rPr>
                        <w:t xml:space="preserve"> </w:t>
                      </w:r>
                      <w:r w:rsidRPr="00E52732">
                        <w:rPr>
                          <w:color w:val="000000" w:themeColor="text1"/>
                          <w:sz w:val="24"/>
                          <w:szCs w:val="24"/>
                        </w:rPr>
                        <w:t>November 2021</w:t>
                      </w:r>
                    </w:p>
                  </w:txbxContent>
                </v:textbox>
                <w10:wrap anchorx="margin" anchory="margin"/>
              </v:shape>
            </w:pict>
          </mc:Fallback>
        </mc:AlternateContent>
      </w:r>
    </w:p>
    <w:p w14:paraId="265F55BE" w14:textId="3A154353" w:rsidR="00FD0D4D" w:rsidRDefault="00515A40">
      <w:pPr>
        <w:spacing w:afterLines="80" w:after="192" w:line="240" w:lineRule="auto"/>
        <w:ind w:firstLine="360"/>
        <w:jc w:val="center"/>
        <w:rPr>
          <w:b/>
          <w:i/>
          <w:color w:val="002060"/>
          <w:sz w:val="24"/>
          <w:szCs w:val="24"/>
          <w:lang w:val="ro-RO"/>
        </w:rPr>
      </w:pPr>
      <w:r>
        <w:rPr>
          <w:b/>
          <w:i/>
          <w:color w:val="002060"/>
          <w:sz w:val="24"/>
          <w:szCs w:val="24"/>
          <w:lang w:val="ro-RO"/>
        </w:rPr>
        <w:t xml:space="preserve">DIGI COMMUNICATIONS N.V. ANNOUNCES THE </w:t>
      </w:r>
      <w:r w:rsidR="00D424D1">
        <w:rPr>
          <w:b/>
          <w:i/>
          <w:color w:val="002060"/>
          <w:sz w:val="24"/>
          <w:szCs w:val="24"/>
          <w:lang w:val="ro-RO"/>
        </w:rPr>
        <w:t xml:space="preserve">SIGNING </w:t>
      </w:r>
      <w:r>
        <w:rPr>
          <w:b/>
          <w:i/>
          <w:color w:val="002060"/>
          <w:sz w:val="24"/>
          <w:szCs w:val="24"/>
          <w:lang w:val="ro-RO"/>
        </w:rPr>
        <w:t xml:space="preserve">OF THE TRANSACTION FOR THE SALE OF ITS OPERATIONS IN HUNGARY TO 4iG </w:t>
      </w:r>
    </w:p>
    <w:p w14:paraId="3A95A02B" w14:textId="77777777" w:rsidR="00FD0D4D" w:rsidRDefault="00FD0D4D">
      <w:pPr>
        <w:spacing w:after="120" w:line="240" w:lineRule="auto"/>
        <w:jc w:val="both"/>
        <w:rPr>
          <w:b/>
          <w:i/>
          <w:lang w:val="ro-RO"/>
        </w:rPr>
      </w:pPr>
    </w:p>
    <w:p w14:paraId="192E643B" w14:textId="2063A1E7" w:rsidR="00FD0D4D" w:rsidRPr="00E52732" w:rsidRDefault="00515A40">
      <w:pPr>
        <w:jc w:val="both"/>
        <w:rPr>
          <w:rFonts w:asciiTheme="minorHAnsi" w:hAnsiTheme="minorHAnsi"/>
          <w:b/>
          <w:bCs/>
        </w:rPr>
      </w:pPr>
      <w:r w:rsidRPr="00E52732">
        <w:rPr>
          <w:rFonts w:asciiTheme="minorHAnsi" w:hAnsiTheme="minorHAnsi" w:cstheme="minorHAnsi"/>
          <w:b/>
          <w:bCs/>
        </w:rPr>
        <w:t xml:space="preserve">Digi </w:t>
      </w:r>
      <w:proofErr w:type="spellStart"/>
      <w:r w:rsidRPr="00E52732">
        <w:rPr>
          <w:rFonts w:asciiTheme="minorHAnsi" w:hAnsiTheme="minorHAnsi" w:cstheme="minorHAnsi"/>
          <w:b/>
          <w:bCs/>
        </w:rPr>
        <w:t>Commmunications</w:t>
      </w:r>
      <w:proofErr w:type="spellEnd"/>
      <w:r w:rsidRPr="00E52732">
        <w:rPr>
          <w:rFonts w:asciiTheme="minorHAnsi" w:hAnsiTheme="minorHAnsi" w:cstheme="minorHAnsi"/>
          <w:b/>
          <w:bCs/>
        </w:rPr>
        <w:t xml:space="preserve"> N.V, </w:t>
      </w:r>
      <w:r w:rsidRPr="00E52732">
        <w:rPr>
          <w:rFonts w:asciiTheme="minorHAnsi" w:hAnsiTheme="minorHAnsi" w:cstheme="minorHAnsi"/>
          <w:b/>
          <w:bCs/>
          <w:lang w:val="en-GB"/>
        </w:rPr>
        <w:t>(“DIGI”)</w:t>
      </w:r>
      <w:r w:rsidRPr="00E52732">
        <w:rPr>
          <w:rFonts w:asciiTheme="minorHAnsi" w:hAnsiTheme="minorHAnsi" w:cstheme="minorHAnsi"/>
          <w:b/>
          <w:bCs/>
        </w:rPr>
        <w:t xml:space="preserve"> announces today, November </w:t>
      </w:r>
      <w:r w:rsidR="00D424D1" w:rsidRPr="00E52732">
        <w:rPr>
          <w:rFonts w:asciiTheme="minorHAnsi" w:hAnsiTheme="minorHAnsi" w:cstheme="minorHAnsi"/>
          <w:b/>
          <w:bCs/>
        </w:rPr>
        <w:t>30</w:t>
      </w:r>
      <w:r w:rsidR="00DF0E07">
        <w:rPr>
          <w:rFonts w:asciiTheme="minorHAnsi" w:hAnsiTheme="minorHAnsi" w:cstheme="minorHAnsi"/>
          <w:b/>
          <w:bCs/>
        </w:rPr>
        <w:t>,</w:t>
      </w:r>
      <w:r w:rsidRPr="00E52732">
        <w:rPr>
          <w:rFonts w:asciiTheme="minorHAnsi" w:hAnsiTheme="minorHAnsi" w:cstheme="minorHAnsi"/>
          <w:b/>
          <w:bCs/>
        </w:rPr>
        <w:t xml:space="preserve"> 2021, the concluding of the sale and purchase agreement regarding the acquisition of its Hungarian </w:t>
      </w:r>
      <w:r w:rsidR="00D424D1" w:rsidRPr="00E52732">
        <w:rPr>
          <w:rFonts w:asciiTheme="minorHAnsi" w:hAnsiTheme="minorHAnsi" w:cstheme="minorHAnsi"/>
          <w:b/>
          <w:bCs/>
        </w:rPr>
        <w:t xml:space="preserve">operations </w:t>
      </w:r>
      <w:r w:rsidRPr="00E52732">
        <w:rPr>
          <w:rFonts w:asciiTheme="minorHAnsi" w:hAnsiTheme="minorHAnsi" w:cstheme="minorHAnsi"/>
          <w:b/>
          <w:bCs/>
        </w:rPr>
        <w:t xml:space="preserve">by </w:t>
      </w:r>
      <w:r w:rsidRPr="00E52732">
        <w:rPr>
          <w:rFonts w:asciiTheme="minorHAnsi" w:hAnsiTheme="minorHAnsi"/>
          <w:b/>
          <w:bCs/>
        </w:rPr>
        <w:t xml:space="preserve">4iG Plc. </w:t>
      </w:r>
      <w:r w:rsidR="00D424D1" w:rsidRPr="00E52732">
        <w:rPr>
          <w:rFonts w:asciiTheme="minorHAnsi" w:hAnsiTheme="minorHAnsi"/>
          <w:b/>
          <w:bCs/>
        </w:rPr>
        <w:t>RCS</w:t>
      </w:r>
      <w:r w:rsidR="00756955">
        <w:rPr>
          <w:rFonts w:asciiTheme="minorHAnsi" w:hAnsiTheme="minorHAnsi"/>
          <w:b/>
          <w:bCs/>
        </w:rPr>
        <w:t xml:space="preserve"> </w:t>
      </w:r>
      <w:r w:rsidR="00D424D1" w:rsidRPr="00E52732">
        <w:rPr>
          <w:rFonts w:asciiTheme="minorHAnsi" w:hAnsiTheme="minorHAnsi"/>
          <w:b/>
          <w:bCs/>
        </w:rPr>
        <w:t>&amp;</w:t>
      </w:r>
      <w:r w:rsidR="00756955">
        <w:rPr>
          <w:rFonts w:asciiTheme="minorHAnsi" w:hAnsiTheme="minorHAnsi"/>
          <w:b/>
          <w:bCs/>
        </w:rPr>
        <w:t xml:space="preserve"> </w:t>
      </w:r>
      <w:r w:rsidR="00D424D1" w:rsidRPr="00E52732">
        <w:rPr>
          <w:rFonts w:asciiTheme="minorHAnsi" w:hAnsiTheme="minorHAnsi"/>
          <w:b/>
          <w:bCs/>
        </w:rPr>
        <w:t>RDS (The Company</w:t>
      </w:r>
      <w:r w:rsidR="00D424D1" w:rsidRPr="00E52732">
        <w:rPr>
          <w:rFonts w:asciiTheme="minorHAnsi" w:hAnsiTheme="minorHAnsi"/>
          <w:b/>
          <w:bCs/>
          <w:lang w:val="ro-RO"/>
        </w:rPr>
        <w:t xml:space="preserve">’s Romanian subsidiary) and 4iG agreed </w:t>
      </w:r>
      <w:r w:rsidR="00D424D1" w:rsidRPr="00E52732">
        <w:rPr>
          <w:rFonts w:asciiTheme="minorHAnsi" w:hAnsiTheme="minorHAnsi"/>
          <w:b/>
          <w:bCs/>
        </w:rPr>
        <w:t>o</w:t>
      </w:r>
      <w:r w:rsidRPr="00E52732">
        <w:rPr>
          <w:rFonts w:asciiTheme="minorHAnsi" w:hAnsiTheme="minorHAnsi"/>
          <w:b/>
          <w:bCs/>
        </w:rPr>
        <w:t xml:space="preserve">n 29 March, 2021 on the terms of a preliminary agreement for a possible transaction concerning the purchase of DIGI </w:t>
      </w:r>
      <w:proofErr w:type="spellStart"/>
      <w:r w:rsidRPr="00E52732">
        <w:rPr>
          <w:rFonts w:asciiTheme="minorHAnsi" w:hAnsiTheme="minorHAnsi"/>
          <w:b/>
          <w:bCs/>
        </w:rPr>
        <w:t>Távközlési</w:t>
      </w:r>
      <w:proofErr w:type="spellEnd"/>
      <w:r w:rsidRPr="00E52732">
        <w:rPr>
          <w:rFonts w:asciiTheme="minorHAnsi" w:hAnsiTheme="minorHAnsi"/>
          <w:b/>
          <w:bCs/>
        </w:rPr>
        <w:t xml:space="preserve"> </w:t>
      </w:r>
      <w:proofErr w:type="spellStart"/>
      <w:r w:rsidRPr="00E52732">
        <w:rPr>
          <w:rFonts w:asciiTheme="minorHAnsi" w:hAnsiTheme="minorHAnsi"/>
          <w:b/>
          <w:bCs/>
        </w:rPr>
        <w:t>Szolgáltató</w:t>
      </w:r>
      <w:proofErr w:type="spellEnd"/>
      <w:r w:rsidRPr="00E52732">
        <w:rPr>
          <w:rFonts w:asciiTheme="minorHAnsi" w:hAnsiTheme="minorHAnsi"/>
          <w:b/>
          <w:bCs/>
        </w:rPr>
        <w:t xml:space="preserve"> Ltd. (Digi Hungary) and of its subsidiaries, </w:t>
      </w:r>
      <w:proofErr w:type="spellStart"/>
      <w:r w:rsidRPr="00E52732">
        <w:rPr>
          <w:rFonts w:asciiTheme="minorHAnsi" w:hAnsiTheme="minorHAnsi"/>
          <w:b/>
          <w:bCs/>
        </w:rPr>
        <w:t>Invitel</w:t>
      </w:r>
      <w:proofErr w:type="spellEnd"/>
      <w:r w:rsidRPr="00E52732">
        <w:rPr>
          <w:rFonts w:asciiTheme="minorHAnsi" w:hAnsiTheme="minorHAnsi"/>
          <w:b/>
          <w:bCs/>
        </w:rPr>
        <w:t xml:space="preserve">, Digi </w:t>
      </w:r>
      <w:proofErr w:type="spellStart"/>
      <w:r w:rsidRPr="00E52732">
        <w:rPr>
          <w:rFonts w:asciiTheme="minorHAnsi" w:hAnsiTheme="minorHAnsi"/>
          <w:b/>
          <w:bCs/>
        </w:rPr>
        <w:t>Infrastruktúra</w:t>
      </w:r>
      <w:proofErr w:type="spellEnd"/>
      <w:r w:rsidRPr="00E52732">
        <w:rPr>
          <w:rFonts w:asciiTheme="minorHAnsi" w:hAnsiTheme="minorHAnsi"/>
          <w:b/>
          <w:bCs/>
        </w:rPr>
        <w:t xml:space="preserve"> and I TV.</w:t>
      </w:r>
    </w:p>
    <w:p w14:paraId="27CD6F4A" w14:textId="059C5A23" w:rsidR="00D424D1" w:rsidRPr="00E52732" w:rsidRDefault="00C2240B" w:rsidP="00E52732">
      <w:pPr>
        <w:ind w:firstLine="431"/>
        <w:jc w:val="both"/>
        <w:rPr>
          <w:rFonts w:ascii="Arial" w:eastAsia="Times New Roman" w:hAnsi="Arial"/>
          <w:b/>
          <w:bCs/>
        </w:rPr>
      </w:pPr>
      <w:r w:rsidRPr="00E52732">
        <w:rPr>
          <w:b/>
          <w:bCs/>
        </w:rPr>
        <w:t xml:space="preserve">On November, 29, 2021 the parties </w:t>
      </w:r>
      <w:proofErr w:type="spellStart"/>
      <w:r w:rsidRPr="00E52732">
        <w:rPr>
          <w:b/>
          <w:bCs/>
        </w:rPr>
        <w:t>finali</w:t>
      </w:r>
      <w:r w:rsidR="00465B8D" w:rsidRPr="00E52732">
        <w:rPr>
          <w:b/>
          <w:bCs/>
        </w:rPr>
        <w:t>s</w:t>
      </w:r>
      <w:r w:rsidRPr="00E52732">
        <w:rPr>
          <w:b/>
          <w:bCs/>
        </w:rPr>
        <w:t>ed</w:t>
      </w:r>
      <w:proofErr w:type="spellEnd"/>
      <w:r w:rsidRPr="00E52732">
        <w:rPr>
          <w:b/>
          <w:bCs/>
        </w:rPr>
        <w:t xml:space="preserve"> the negotiations ad executed the transaction documents for the transfer of the Hungarian subsidiaries and operations for a transaction value of EUR </w:t>
      </w:r>
      <w:r w:rsidR="00D424D1" w:rsidRPr="00E52732">
        <w:rPr>
          <w:b/>
          <w:bCs/>
        </w:rPr>
        <w:t>625</w:t>
      </w:r>
      <w:r w:rsidRPr="00E52732">
        <w:rPr>
          <w:b/>
          <w:bCs/>
        </w:rPr>
        <w:t xml:space="preserve"> million</w:t>
      </w:r>
      <w:r w:rsidR="00D424D1" w:rsidRPr="00E52732">
        <w:rPr>
          <w:b/>
          <w:bCs/>
        </w:rPr>
        <w:t xml:space="preserve">. </w:t>
      </w:r>
      <w:r w:rsidRPr="00E52732">
        <w:rPr>
          <w:b/>
          <w:bCs/>
        </w:rPr>
        <w:t>Th</w:t>
      </w:r>
      <w:r w:rsidR="00BA0951">
        <w:rPr>
          <w:b/>
          <w:bCs/>
        </w:rPr>
        <w:t>e</w:t>
      </w:r>
      <w:r w:rsidRPr="00E52732">
        <w:rPr>
          <w:b/>
          <w:bCs/>
        </w:rPr>
        <w:t xml:space="preserve"> transaction is subject to conditions, including the competition authority’s </w:t>
      </w:r>
      <w:r w:rsidR="00465B8D" w:rsidRPr="00E52732">
        <w:rPr>
          <w:b/>
          <w:bCs/>
        </w:rPr>
        <w:t>clearance</w:t>
      </w:r>
      <w:r w:rsidRPr="00E52732">
        <w:rPr>
          <w:b/>
          <w:bCs/>
        </w:rPr>
        <w:t xml:space="preserve">. </w:t>
      </w:r>
      <w:r w:rsidR="00D424D1" w:rsidRPr="00E52732">
        <w:rPr>
          <w:b/>
          <w:bCs/>
        </w:rPr>
        <w:t xml:space="preserve">DIGI </w:t>
      </w:r>
      <w:r w:rsidRPr="00E52732">
        <w:rPr>
          <w:b/>
          <w:bCs/>
        </w:rPr>
        <w:t>and</w:t>
      </w:r>
      <w:r w:rsidR="00D424D1" w:rsidRPr="00E52732">
        <w:rPr>
          <w:b/>
          <w:bCs/>
        </w:rPr>
        <w:t xml:space="preserve"> 4iG </w:t>
      </w:r>
      <w:r w:rsidRPr="00E52732">
        <w:rPr>
          <w:b/>
          <w:bCs/>
        </w:rPr>
        <w:t>will cooperate to complete the transaction as soon as possible.</w:t>
      </w:r>
      <w:r w:rsidR="00D424D1" w:rsidRPr="00E52732">
        <w:rPr>
          <w:b/>
          <w:bCs/>
        </w:rPr>
        <w:t xml:space="preserve"> </w:t>
      </w:r>
    </w:p>
    <w:p w14:paraId="23C7FC0F" w14:textId="044948BB" w:rsidR="00FD0D4D" w:rsidRPr="00E52732" w:rsidRDefault="00515A40">
      <w:pPr>
        <w:jc w:val="both"/>
        <w:rPr>
          <w:rFonts w:asciiTheme="minorHAnsi" w:hAnsiTheme="minorHAnsi" w:cstheme="minorHAnsi"/>
        </w:rPr>
      </w:pPr>
      <w:r w:rsidRPr="00E52732">
        <w:rPr>
          <w:rFonts w:asciiTheme="minorHAnsi" w:hAnsiTheme="minorHAnsi" w:cstheme="minorHAnsi"/>
        </w:rPr>
        <w:t xml:space="preserve">DIGI Group has been active in Hungary for the last 23 years, </w:t>
      </w:r>
      <w:r w:rsidRPr="00E52732">
        <w:rPr>
          <w:rFonts w:asciiTheme="minorHAnsi" w:hAnsiTheme="minorHAnsi"/>
        </w:rPr>
        <w:t xml:space="preserve">during which time it </w:t>
      </w:r>
      <w:r w:rsidR="00C2240B" w:rsidRPr="00E52732">
        <w:rPr>
          <w:rFonts w:asciiTheme="minorHAnsi" w:hAnsiTheme="minorHAnsi"/>
        </w:rPr>
        <w:t xml:space="preserve">built </w:t>
      </w:r>
      <w:r w:rsidRPr="00E52732">
        <w:rPr>
          <w:rFonts w:asciiTheme="minorHAnsi" w:hAnsiTheme="minorHAnsi"/>
        </w:rPr>
        <w:t xml:space="preserve">a leading telecommunications services provider in the local market, offering a complete portfolio of cable and satellite TV (DTH), fixed and mobile data, and fixed and mobile telephony services. At the same time, DIGI is the first telecom service provider in Hungary to launch </w:t>
      </w:r>
      <w:proofErr w:type="spellStart"/>
      <w:r w:rsidRPr="00E52732">
        <w:rPr>
          <w:rFonts w:asciiTheme="minorHAnsi" w:hAnsiTheme="minorHAnsi"/>
        </w:rPr>
        <w:t>Fiberlink</w:t>
      </w:r>
      <w:proofErr w:type="spellEnd"/>
      <w:r w:rsidRPr="00E52732">
        <w:rPr>
          <w:rFonts w:asciiTheme="minorHAnsi" w:hAnsiTheme="minorHAnsi"/>
        </w:rPr>
        <w:t xml:space="preserve"> 10G, the highest bandwidth package, thereby starting a new chapter of technological development in this market.</w:t>
      </w:r>
    </w:p>
    <w:p w14:paraId="4A1D9002" w14:textId="77777777" w:rsidR="00FD0D4D" w:rsidRPr="00E52732" w:rsidRDefault="00515A40">
      <w:pPr>
        <w:jc w:val="both"/>
        <w:rPr>
          <w:rFonts w:asciiTheme="minorHAnsi" w:hAnsiTheme="minorHAnsi"/>
          <w:lang w:val="en-GB"/>
        </w:rPr>
      </w:pPr>
      <w:r w:rsidRPr="00E52732">
        <w:rPr>
          <w:rFonts w:asciiTheme="minorHAnsi" w:hAnsiTheme="minorHAnsi" w:cstheme="minorHAnsi"/>
        </w:rPr>
        <w:t>By 2020, the Hungarian subsidiaries served more t</w:t>
      </w:r>
      <w:proofErr w:type="spellStart"/>
      <w:r w:rsidRPr="00E52732">
        <w:rPr>
          <w:rFonts w:asciiTheme="minorHAnsi" w:hAnsiTheme="minorHAnsi"/>
          <w:lang w:val="en-GB"/>
        </w:rPr>
        <w:t>han</w:t>
      </w:r>
      <w:proofErr w:type="spellEnd"/>
      <w:r w:rsidRPr="00E52732">
        <w:rPr>
          <w:rFonts w:asciiTheme="minorHAnsi" w:hAnsiTheme="minorHAnsi"/>
          <w:lang w:val="en-GB"/>
        </w:rPr>
        <w:t xml:space="preserve"> 1.1 million subscribers nationwide and ha</w:t>
      </w:r>
      <w:r w:rsidRPr="00E52732">
        <w:rPr>
          <w:rFonts w:asciiTheme="minorHAnsi" w:hAnsiTheme="minorHAnsi"/>
        </w:rPr>
        <w:t>d</w:t>
      </w:r>
      <w:r w:rsidRPr="00E52732">
        <w:rPr>
          <w:rFonts w:asciiTheme="minorHAnsi" w:hAnsiTheme="minorHAnsi"/>
          <w:lang w:val="en-GB"/>
        </w:rPr>
        <w:t xml:space="preserve"> over 2.5 million Revenue Generating Units (RGUs)</w:t>
      </w:r>
      <w:r w:rsidRPr="00E52732">
        <w:rPr>
          <w:rFonts w:asciiTheme="minorHAnsi" w:hAnsiTheme="minorHAnsi"/>
        </w:rPr>
        <w:t xml:space="preserve">. In the same year, </w:t>
      </w:r>
      <w:r w:rsidRPr="00E52732">
        <w:rPr>
          <w:rFonts w:asciiTheme="minorHAnsi" w:hAnsiTheme="minorHAnsi"/>
          <w:lang w:val="en-GB"/>
        </w:rPr>
        <w:t>Group’s consolidated sales revenue in Hungary w</w:t>
      </w:r>
      <w:r w:rsidRPr="00E52732">
        <w:rPr>
          <w:rFonts w:asciiTheme="minorHAnsi" w:hAnsiTheme="minorHAnsi"/>
        </w:rPr>
        <w:t>ere</w:t>
      </w:r>
      <w:r w:rsidRPr="00E52732">
        <w:rPr>
          <w:rFonts w:asciiTheme="minorHAnsi" w:hAnsiTheme="minorHAnsi"/>
          <w:lang w:val="en-GB"/>
        </w:rPr>
        <w:t xml:space="preserve"> HUF 70 billion (approx. EUR 200 million) and its adjusted EBITDA reached HUF 19 billion (approx. EUR 54 million).</w:t>
      </w:r>
    </w:p>
    <w:p w14:paraId="6B2A7E48" w14:textId="6FD77EEB" w:rsidR="00FD0D4D" w:rsidRPr="00E52732" w:rsidRDefault="00515A40">
      <w:pPr>
        <w:jc w:val="both"/>
        <w:rPr>
          <w:rFonts w:asciiTheme="minorHAnsi" w:hAnsiTheme="minorHAnsi"/>
          <w:lang w:val="en-GB"/>
        </w:rPr>
      </w:pPr>
      <w:bookmarkStart w:id="0" w:name="_Hlk67577224"/>
      <w:r w:rsidRPr="00E52732">
        <w:rPr>
          <w:rFonts w:asciiTheme="minorHAnsi" w:hAnsiTheme="minorHAnsi"/>
          <w:lang w:val="en-GB"/>
        </w:rPr>
        <w:t xml:space="preserve">According to the </w:t>
      </w:r>
      <w:r w:rsidRPr="00E52732">
        <w:rPr>
          <w:rFonts w:asciiTheme="minorHAnsi" w:hAnsiTheme="minorHAnsi"/>
        </w:rPr>
        <w:t>Hungarian</w:t>
      </w:r>
      <w:r w:rsidRPr="00E52732">
        <w:rPr>
          <w:rFonts w:asciiTheme="minorHAnsi" w:hAnsiTheme="minorHAnsi"/>
          <w:lang w:val="en-GB"/>
        </w:rPr>
        <w:t xml:space="preserve"> National Media and Telecommunications Authority (NMHH), </w:t>
      </w:r>
      <w:r w:rsidRPr="00E52732">
        <w:rPr>
          <w:rFonts w:asciiTheme="minorHAnsi" w:hAnsiTheme="minorHAnsi"/>
        </w:rPr>
        <w:t>DIGI</w:t>
      </w:r>
      <w:r w:rsidRPr="00E52732">
        <w:rPr>
          <w:rFonts w:asciiTheme="minorHAnsi" w:hAnsiTheme="minorHAnsi"/>
          <w:lang w:val="en-GB"/>
        </w:rPr>
        <w:t xml:space="preserve"> is the second operator by market share in the </w:t>
      </w:r>
      <w:proofErr w:type="spellStart"/>
      <w:r w:rsidRPr="00E52732">
        <w:rPr>
          <w:rFonts w:asciiTheme="minorHAnsi" w:hAnsiTheme="minorHAnsi"/>
          <w:lang w:val="en-GB"/>
        </w:rPr>
        <w:t>pay-TV</w:t>
      </w:r>
      <w:proofErr w:type="spellEnd"/>
      <w:r w:rsidRPr="00E52732">
        <w:rPr>
          <w:rFonts w:asciiTheme="minorHAnsi" w:hAnsiTheme="minorHAnsi"/>
          <w:lang w:val="en-GB"/>
        </w:rPr>
        <w:t>, broadband internet and fixed telephony segments. With a</w:t>
      </w:r>
      <w:r w:rsidRPr="00E52732">
        <w:rPr>
          <w:rFonts w:asciiTheme="minorHAnsi" w:hAnsiTheme="minorHAnsi"/>
        </w:rPr>
        <w:t xml:space="preserve"> </w:t>
      </w:r>
      <w:r w:rsidRPr="00E52732">
        <w:rPr>
          <w:rFonts w:asciiTheme="minorHAnsi" w:hAnsiTheme="minorHAnsi"/>
          <w:lang w:val="en-GB"/>
        </w:rPr>
        <w:t xml:space="preserve">unique business model in the local market, </w:t>
      </w:r>
      <w:r w:rsidRPr="00E52732">
        <w:rPr>
          <w:rFonts w:asciiTheme="minorHAnsi" w:hAnsiTheme="minorHAnsi"/>
        </w:rPr>
        <w:t xml:space="preserve">DIGI </w:t>
      </w:r>
      <w:r w:rsidRPr="00E52732">
        <w:rPr>
          <w:rFonts w:asciiTheme="minorHAnsi" w:hAnsiTheme="minorHAnsi"/>
          <w:lang w:val="en-GB"/>
        </w:rPr>
        <w:t xml:space="preserve">Group's activities in </w:t>
      </w:r>
      <w:r w:rsidRPr="00E52732">
        <w:rPr>
          <w:rFonts w:asciiTheme="minorHAnsi" w:hAnsiTheme="minorHAnsi"/>
        </w:rPr>
        <w:t>Hungary</w:t>
      </w:r>
      <w:r w:rsidRPr="00E52732">
        <w:rPr>
          <w:rFonts w:asciiTheme="minorHAnsi" w:hAnsiTheme="minorHAnsi"/>
          <w:lang w:val="en-GB"/>
        </w:rPr>
        <w:t xml:space="preserve"> have included the operation of several TV stations, sports channels and four other thematic channels. The extensive scale of the activities in </w:t>
      </w:r>
      <w:r w:rsidRPr="00E52732">
        <w:rPr>
          <w:rFonts w:asciiTheme="minorHAnsi" w:hAnsiTheme="minorHAnsi"/>
        </w:rPr>
        <w:t>Hungary</w:t>
      </w:r>
      <w:r w:rsidRPr="00E52732">
        <w:rPr>
          <w:rFonts w:asciiTheme="minorHAnsi" w:hAnsiTheme="minorHAnsi"/>
          <w:lang w:val="en-GB"/>
        </w:rPr>
        <w:t xml:space="preserve"> was also largely supported by the large number of employees, </w:t>
      </w:r>
      <w:r w:rsidR="00D70350">
        <w:rPr>
          <w:rFonts w:asciiTheme="minorHAnsi" w:hAnsiTheme="minorHAnsi"/>
          <w:lang w:val="en-GB"/>
        </w:rPr>
        <w:t>around</w:t>
      </w:r>
      <w:r w:rsidRPr="00E52732">
        <w:rPr>
          <w:rFonts w:asciiTheme="minorHAnsi" w:hAnsiTheme="minorHAnsi"/>
          <w:lang w:val="en-GB"/>
        </w:rPr>
        <w:t xml:space="preserve"> 3,000. </w:t>
      </w:r>
    </w:p>
    <w:bookmarkEnd w:id="0"/>
    <w:p w14:paraId="76B2BEFE" w14:textId="141FFA39" w:rsidR="00C2240B" w:rsidRPr="00E52732" w:rsidRDefault="00756955" w:rsidP="00C2240B">
      <w:pPr>
        <w:ind w:firstLine="431"/>
        <w:jc w:val="both"/>
        <w:rPr>
          <w:color w:val="000000"/>
          <w:lang w:val="ro-RO"/>
        </w:rPr>
      </w:pPr>
      <w:r>
        <w:rPr>
          <w:rFonts w:cs="Calibri"/>
          <w:i/>
          <w:iCs/>
        </w:rPr>
        <w:t>“</w:t>
      </w:r>
      <w:r w:rsidR="00C2240B" w:rsidRPr="00E52732">
        <w:rPr>
          <w:rFonts w:cs="Calibri"/>
          <w:i/>
          <w:iCs/>
          <w:lang w:val="en-GB"/>
        </w:rPr>
        <w:t xml:space="preserve">Hungary has been the local market where we have </w:t>
      </w:r>
      <w:r w:rsidR="003020F8" w:rsidRPr="00E52732">
        <w:rPr>
          <w:rFonts w:cs="Calibri"/>
          <w:i/>
          <w:iCs/>
          <w:lang w:val="en-GB"/>
        </w:rPr>
        <w:t>carried out our activity</w:t>
      </w:r>
      <w:r w:rsidR="00C2240B" w:rsidRPr="00E52732">
        <w:rPr>
          <w:rFonts w:cs="Calibri"/>
          <w:i/>
          <w:iCs/>
          <w:lang w:val="en-GB"/>
        </w:rPr>
        <w:t xml:space="preserve"> for the </w:t>
      </w:r>
      <w:r w:rsidR="003020F8" w:rsidRPr="00E52732">
        <w:rPr>
          <w:rFonts w:cs="Calibri"/>
          <w:i/>
          <w:iCs/>
          <w:lang w:val="en-GB"/>
        </w:rPr>
        <w:t xml:space="preserve">most time of our existence. We have built there, together with the local team, a business that we are very proud of which is one of the largest, </w:t>
      </w:r>
      <w:r w:rsidR="00465B8D" w:rsidRPr="00E52732">
        <w:rPr>
          <w:rFonts w:cs="Calibri"/>
          <w:i/>
          <w:iCs/>
          <w:lang w:val="en-GB"/>
        </w:rPr>
        <w:t xml:space="preserve">most </w:t>
      </w:r>
      <w:r w:rsidR="003020F8" w:rsidRPr="00E52732">
        <w:rPr>
          <w:rFonts w:cs="Calibri"/>
          <w:i/>
          <w:iCs/>
          <w:lang w:val="en-GB"/>
        </w:rPr>
        <w:t xml:space="preserve">technologically developed and advanced operators on this market. However, taking into account our strategy to develop our business </w:t>
      </w:r>
      <w:r w:rsidR="00465B8D" w:rsidRPr="00E52732">
        <w:rPr>
          <w:rFonts w:cs="Calibri"/>
          <w:i/>
          <w:iCs/>
          <w:lang w:val="en-GB"/>
        </w:rPr>
        <w:t xml:space="preserve">towards </w:t>
      </w:r>
      <w:r w:rsidR="003020F8" w:rsidRPr="00E52732">
        <w:rPr>
          <w:rFonts w:cs="Calibri"/>
          <w:i/>
          <w:iCs/>
          <w:lang w:val="en-GB"/>
        </w:rPr>
        <w:t>Western Europe</w:t>
      </w:r>
      <w:r w:rsidR="00465B8D" w:rsidRPr="00E52732">
        <w:rPr>
          <w:rFonts w:cs="Calibri"/>
          <w:i/>
          <w:iCs/>
          <w:lang w:val="en-GB"/>
        </w:rPr>
        <w:t>an markets</w:t>
      </w:r>
      <w:r w:rsidR="003020F8" w:rsidRPr="00E52732">
        <w:rPr>
          <w:rFonts w:cs="Calibri"/>
          <w:i/>
          <w:iCs/>
          <w:lang w:val="en-GB"/>
        </w:rPr>
        <w:t>, it is time to leave our partners from 4</w:t>
      </w:r>
      <w:r w:rsidR="00465B8D" w:rsidRPr="00E52732">
        <w:rPr>
          <w:rFonts w:cs="Calibri"/>
          <w:i/>
          <w:iCs/>
          <w:lang w:val="en-GB"/>
        </w:rPr>
        <w:t>iG</w:t>
      </w:r>
      <w:r w:rsidR="003020F8" w:rsidRPr="00E52732">
        <w:rPr>
          <w:rFonts w:cs="Calibri"/>
          <w:i/>
          <w:iCs/>
          <w:lang w:val="en-GB"/>
        </w:rPr>
        <w:t xml:space="preserve"> to continue this story of development and we are confident that they will continue our work and expand the success of this operator</w:t>
      </w:r>
      <w:r w:rsidR="00C2240B" w:rsidRPr="00E52732">
        <w:rPr>
          <w:rFonts w:cs="Calibri"/>
          <w:i/>
          <w:iCs/>
        </w:rPr>
        <w:t>”</w:t>
      </w:r>
      <w:r w:rsidR="00C2240B" w:rsidRPr="00E52732">
        <w:rPr>
          <w:rFonts w:cs="Calibri"/>
        </w:rPr>
        <w:t xml:space="preserve"> </w:t>
      </w:r>
      <w:r w:rsidR="003020F8" w:rsidRPr="00E52732">
        <w:rPr>
          <w:color w:val="000000"/>
          <w:lang w:val="ro-RO"/>
        </w:rPr>
        <w:t xml:space="preserve">declared </w:t>
      </w:r>
      <w:r w:rsidR="00C2240B" w:rsidRPr="00E52732">
        <w:rPr>
          <w:color w:val="000000"/>
          <w:lang w:val="ro-RO"/>
        </w:rPr>
        <w:t xml:space="preserve">Serghei Bulgac, CEO </w:t>
      </w:r>
      <w:r w:rsidR="003020F8" w:rsidRPr="00E52732">
        <w:rPr>
          <w:color w:val="000000"/>
          <w:lang w:val="ro-RO"/>
        </w:rPr>
        <w:t xml:space="preserve">of </w:t>
      </w:r>
      <w:r w:rsidR="00C2240B" w:rsidRPr="00E52732">
        <w:rPr>
          <w:color w:val="000000"/>
          <w:lang w:val="ro-RO"/>
        </w:rPr>
        <w:t>Digi Communications N.V.</w:t>
      </w:r>
    </w:p>
    <w:p w14:paraId="7F5082F8" w14:textId="77777777" w:rsidR="00FD0D4D" w:rsidRPr="00E52732" w:rsidRDefault="00FD0D4D">
      <w:pPr>
        <w:spacing w:after="120" w:line="240" w:lineRule="auto"/>
        <w:jc w:val="both"/>
        <w:rPr>
          <w:b/>
          <w:i/>
          <w:color w:val="002060"/>
          <w:u w:val="single"/>
          <w:lang w:val="ro-RO"/>
        </w:rPr>
      </w:pPr>
    </w:p>
    <w:p w14:paraId="19284EF7" w14:textId="77777777" w:rsidR="003A3085" w:rsidRDefault="003A3085">
      <w:pPr>
        <w:spacing w:after="80" w:line="240" w:lineRule="auto"/>
        <w:rPr>
          <w:b/>
          <w:i/>
          <w:color w:val="002060"/>
        </w:rPr>
      </w:pPr>
    </w:p>
    <w:p w14:paraId="4EBD70E2" w14:textId="0FE9D8A1" w:rsidR="00FD0D4D" w:rsidRPr="00E52732" w:rsidRDefault="00515A40">
      <w:pPr>
        <w:spacing w:after="80" w:line="240" w:lineRule="auto"/>
        <w:rPr>
          <w:i/>
          <w:color w:val="002060"/>
        </w:rPr>
      </w:pPr>
      <w:r w:rsidRPr="00E52732">
        <w:rPr>
          <w:b/>
          <w:i/>
          <w:color w:val="002060"/>
        </w:rPr>
        <w:lastRenderedPageBreak/>
        <w:t>About DIGI Communications NV</w:t>
      </w:r>
    </w:p>
    <w:p w14:paraId="54A073A1" w14:textId="77777777" w:rsidR="00FD0D4D" w:rsidRPr="00E52732" w:rsidRDefault="00515A40">
      <w:pPr>
        <w:spacing w:after="80"/>
        <w:jc w:val="both"/>
        <w:rPr>
          <w:i/>
          <w:color w:val="002060"/>
          <w:sz w:val="20"/>
          <w:szCs w:val="20"/>
        </w:rPr>
      </w:pPr>
      <w:r w:rsidRPr="00E52732">
        <w:rPr>
          <w:i/>
          <w:color w:val="002060"/>
          <w:sz w:val="20"/>
          <w:szCs w:val="20"/>
        </w:rPr>
        <w:t xml:space="preserve">Digi Communications N.V. is the parent company of the electronic communications operator, RCS &amp; RDS, the leader of the internet market, pay-tv and convergent services in Romania, with operations in Hungary, Spain and Italy. Established over 28 years ago, the company holds almost entirely the most modern (state of the art) and extensive optical fiber network in the region, reaching 9.7 million homes passed in Romania and Hungary (December 2020). Digi brings to the market the most affordable electronic communications services, both in fixed and mobile communications. Over time, this competitive advantage has become a benefit for millions of customers, who have thus gained faster and less expensive access to top-quality services. In Romania, the Digi Group is currently the largest private employer in the local business environment, with approximately 14.600 employees (20.000 in all markets where it operates). </w:t>
      </w:r>
    </w:p>
    <w:p w14:paraId="2A80C60D" w14:textId="1D82B910" w:rsidR="00FD0D4D" w:rsidRDefault="00515A40">
      <w:pPr>
        <w:spacing w:after="80"/>
        <w:jc w:val="both"/>
        <w:rPr>
          <w:i/>
          <w:color w:val="002060"/>
          <w:sz w:val="20"/>
          <w:szCs w:val="20"/>
        </w:rPr>
      </w:pPr>
      <w:r w:rsidRPr="00E52732">
        <w:rPr>
          <w:i/>
          <w:color w:val="002060"/>
          <w:sz w:val="20"/>
          <w:szCs w:val="20"/>
        </w:rPr>
        <w:t xml:space="preserve">The cross-media content of Digi Group comprises TV stations Digi4K, the first ULTRA HD broadcasting television launched in Romania, Digi 24, </w:t>
      </w:r>
      <w:proofErr w:type="spellStart"/>
      <w:r w:rsidRPr="00E52732">
        <w:rPr>
          <w:i/>
          <w:color w:val="002060"/>
          <w:sz w:val="20"/>
          <w:szCs w:val="20"/>
        </w:rPr>
        <w:t>DigiSport</w:t>
      </w:r>
      <w:proofErr w:type="spellEnd"/>
      <w:r w:rsidRPr="00E52732">
        <w:rPr>
          <w:i/>
          <w:color w:val="002060"/>
          <w:sz w:val="20"/>
          <w:szCs w:val="20"/>
        </w:rPr>
        <w:t xml:space="preserve"> 1, 2, 3, 4, Film Now (</w:t>
      </w:r>
      <w:proofErr w:type="spellStart"/>
      <w:r w:rsidRPr="00E52732">
        <w:rPr>
          <w:i/>
          <w:color w:val="002060"/>
          <w:sz w:val="20"/>
          <w:szCs w:val="20"/>
        </w:rPr>
        <w:t>pay-TV</w:t>
      </w:r>
      <w:proofErr w:type="spellEnd"/>
      <w:r w:rsidRPr="00E52732">
        <w:rPr>
          <w:i/>
          <w:color w:val="002060"/>
          <w:sz w:val="20"/>
          <w:szCs w:val="20"/>
        </w:rPr>
        <w:t xml:space="preserve">), Digi World, Digi Animal World, Digi Life, UTV, Music Channel and Hit Music Channel, radio stations Digi FM, </w:t>
      </w:r>
      <w:proofErr w:type="spellStart"/>
      <w:r w:rsidRPr="00E52732">
        <w:rPr>
          <w:i/>
          <w:color w:val="002060"/>
          <w:sz w:val="20"/>
          <w:szCs w:val="20"/>
        </w:rPr>
        <w:t>ProFM</w:t>
      </w:r>
      <w:proofErr w:type="spellEnd"/>
      <w:r w:rsidRPr="00E52732">
        <w:rPr>
          <w:i/>
          <w:color w:val="002060"/>
          <w:sz w:val="20"/>
          <w:szCs w:val="20"/>
        </w:rPr>
        <w:t xml:space="preserve">, </w:t>
      </w:r>
      <w:r w:rsidR="00C2240B" w:rsidRPr="00E52732">
        <w:rPr>
          <w:i/>
          <w:color w:val="002060"/>
          <w:sz w:val="20"/>
          <w:szCs w:val="20"/>
        </w:rPr>
        <w:t xml:space="preserve">and </w:t>
      </w:r>
      <w:r w:rsidRPr="00E52732">
        <w:rPr>
          <w:i/>
          <w:color w:val="002060"/>
          <w:sz w:val="20"/>
          <w:szCs w:val="20"/>
        </w:rPr>
        <w:t xml:space="preserve">Dance FM, and online communication platforms gathered under the umbrella </w:t>
      </w:r>
      <w:proofErr w:type="spellStart"/>
      <w:r w:rsidRPr="00E52732">
        <w:rPr>
          <w:i/>
          <w:color w:val="002060"/>
          <w:sz w:val="20"/>
          <w:szCs w:val="20"/>
        </w:rPr>
        <w:t>DigiOnline</w:t>
      </w:r>
      <w:proofErr w:type="spellEnd"/>
      <w:r w:rsidRPr="00E52732">
        <w:rPr>
          <w:i/>
          <w:color w:val="002060"/>
          <w:sz w:val="20"/>
          <w:szCs w:val="20"/>
        </w:rPr>
        <w:t>.</w:t>
      </w:r>
      <w:r>
        <w:rPr>
          <w:i/>
          <w:color w:val="002060"/>
          <w:sz w:val="20"/>
          <w:szCs w:val="20"/>
        </w:rPr>
        <w:t xml:space="preserve"> </w:t>
      </w:r>
    </w:p>
    <w:p w14:paraId="293A9D0B" w14:textId="77777777" w:rsidR="00FD0D4D" w:rsidRDefault="00515A40">
      <w:pPr>
        <w:spacing w:afterLines="80" w:after="192" w:line="240" w:lineRule="auto"/>
        <w:ind w:firstLine="360"/>
        <w:jc w:val="both"/>
        <w:rPr>
          <w:rFonts w:cs="Calibri"/>
          <w:i/>
          <w:iCs/>
          <w:color w:val="002060"/>
          <w:lang w:val="ro-RO"/>
        </w:rPr>
      </w:pPr>
      <w:r>
        <w:rPr>
          <w:rFonts w:cs="Calibri"/>
          <w:i/>
          <w:iCs/>
          <w:noProof/>
          <w:color w:val="002060"/>
          <w:u w:val="single"/>
        </w:rPr>
        <mc:AlternateContent>
          <mc:Choice Requires="wpg">
            <w:drawing>
              <wp:anchor distT="0" distB="0" distL="114300" distR="114300" simplePos="0" relativeHeight="251659264" behindDoc="0" locked="0" layoutInCell="1" allowOverlap="1" wp14:anchorId="774FF085" wp14:editId="50CB16E0">
                <wp:simplePos x="0" y="0"/>
                <wp:positionH relativeFrom="column">
                  <wp:posOffset>-730885</wp:posOffset>
                </wp:positionH>
                <wp:positionV relativeFrom="paragraph">
                  <wp:posOffset>442595</wp:posOffset>
                </wp:positionV>
                <wp:extent cx="7543800" cy="960755"/>
                <wp:effectExtent l="0" t="0" r="0" b="0"/>
                <wp:wrapNone/>
                <wp:docPr id="4" name="Group 4"/>
                <wp:cNvGraphicFramePr/>
                <a:graphic xmlns:a="http://schemas.openxmlformats.org/drawingml/2006/main">
                  <a:graphicData uri="http://schemas.microsoft.com/office/word/2010/wordprocessingGroup">
                    <wpg:wgp>
                      <wpg:cNvGrpSpPr/>
                      <wpg:grpSpPr>
                        <a:xfrm>
                          <a:off x="0" y="0"/>
                          <a:ext cx="7543800" cy="960532"/>
                          <a:chOff x="-9525" y="-38116"/>
                          <a:chExt cx="7543800" cy="960957"/>
                        </a:xfrm>
                      </wpg:grpSpPr>
                      <wps:wsp>
                        <wps:cNvPr id="3" name="Rectangle 3"/>
                        <wps:cNvSpPr/>
                        <wps:spPr>
                          <a:xfrm>
                            <a:off x="-9525" y="-38116"/>
                            <a:ext cx="7543800" cy="85953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Text Box 2"/>
                        <wps:cNvSpPr txBox="1">
                          <a:spLocks noChangeArrowheads="1"/>
                        </wps:cNvSpPr>
                        <wps:spPr bwMode="auto">
                          <a:xfrm>
                            <a:off x="2215515" y="9522"/>
                            <a:ext cx="2804160" cy="713529"/>
                          </a:xfrm>
                          <a:prstGeom prst="rect">
                            <a:avLst/>
                          </a:prstGeom>
                          <a:noFill/>
                          <a:ln w="9525">
                            <a:noFill/>
                            <a:miter lim="800000"/>
                          </a:ln>
                        </wps:spPr>
                        <wps:txbx>
                          <w:txbxContent>
                            <w:p w14:paraId="5EDF1C8E" w14:textId="77777777" w:rsidR="00FD0D4D" w:rsidRDefault="00515A40">
                              <w:pPr>
                                <w:spacing w:after="0" w:line="275" w:lineRule="auto"/>
                              </w:pPr>
                              <w:r>
                                <w:rPr>
                                  <w:rFonts w:cs="Calibri"/>
                                  <w:b/>
                                  <w:color w:val="000000"/>
                                </w:rPr>
                                <w:t>For further details:</w:t>
                              </w:r>
                              <w:r>
                                <w:rPr>
                                  <w:rFonts w:cs="Calibri"/>
                                  <w:color w:val="000000"/>
                                </w:rPr>
                                <w:t xml:space="preserve"> </w:t>
                              </w:r>
                            </w:p>
                            <w:p w14:paraId="30576B19" w14:textId="77777777" w:rsidR="00FD0D4D" w:rsidRDefault="004F650B">
                              <w:pPr>
                                <w:spacing w:after="0" w:line="275" w:lineRule="auto"/>
                                <w:rPr>
                                  <w:rFonts w:cs="Calibri"/>
                                  <w:i/>
                                  <w:color w:val="0563C1"/>
                                  <w:u w:val="single"/>
                                </w:rPr>
                              </w:pPr>
                              <w:hyperlink r:id="rId8" w:history="1">
                                <w:r w:rsidR="00515A40">
                                  <w:rPr>
                                    <w:rStyle w:val="Hyperlink"/>
                                    <w:rFonts w:cs="Calibri"/>
                                  </w:rPr>
                                  <w:t>comunicare@rcs-rds.ro</w:t>
                                </w:r>
                              </w:hyperlink>
                            </w:p>
                            <w:p w14:paraId="24B46D0F" w14:textId="77777777" w:rsidR="00FD0D4D" w:rsidRDefault="004F650B">
                              <w:pPr>
                                <w:spacing w:after="0" w:line="275" w:lineRule="auto"/>
                                <w:rPr>
                                  <w:i/>
                                  <w:iCs/>
                                </w:rPr>
                              </w:pPr>
                              <w:hyperlink r:id="rId9" w:history="1">
                                <w:r w:rsidR="00515A40">
                                  <w:rPr>
                                    <w:rStyle w:val="Hyperlink"/>
                                    <w:iCs/>
                                  </w:rPr>
                                  <w:t>investor</w:t>
                                </w:r>
                                <w:r w:rsidR="00515A40">
                                  <w:rPr>
                                    <w:rStyle w:val="Hyperlink"/>
                                    <w:iCs/>
                                    <w:lang w:val="ro-RO"/>
                                  </w:rPr>
                                  <w:t>s</w:t>
                                </w:r>
                                <w:r w:rsidR="00515A40">
                                  <w:rPr>
                                    <w:rStyle w:val="Hyperlink"/>
                                    <w:iCs/>
                                  </w:rPr>
                                  <w:t>.relations@digi-communications.ro</w:t>
                                </w:r>
                              </w:hyperlink>
                            </w:p>
                            <w:p w14:paraId="38C89D29" w14:textId="77777777" w:rsidR="00FD0D4D" w:rsidRDefault="00FD0D4D">
                              <w:pPr>
                                <w:spacing w:after="0" w:line="275" w:lineRule="auto"/>
                              </w:pPr>
                            </w:p>
                            <w:p w14:paraId="0341F707" w14:textId="77777777" w:rsidR="00FD0D4D" w:rsidRDefault="00FD0D4D">
                              <w:pPr>
                                <w:spacing w:after="0" w:line="275" w:lineRule="auto"/>
                              </w:pPr>
                            </w:p>
                            <w:p w14:paraId="14AE85D0" w14:textId="77777777" w:rsidR="00FD0D4D" w:rsidRDefault="00FD0D4D"/>
                            <w:p w14:paraId="06502DDF" w14:textId="77777777" w:rsidR="00FD0D4D" w:rsidRDefault="00FD0D4D">
                              <w:pPr>
                                <w:spacing w:after="0" w:line="275" w:lineRule="auto"/>
                              </w:pPr>
                            </w:p>
                            <w:p w14:paraId="4CFC7C0F" w14:textId="77777777" w:rsidR="00FD0D4D" w:rsidRDefault="00FD0D4D"/>
                          </w:txbxContent>
                        </wps:txbx>
                        <wps:bodyPr rot="0" vert="horz" wrap="square" lIns="91440" tIns="45720" rIns="91440" bIns="45720" anchor="t" anchorCtr="0">
                          <a:noAutofit/>
                        </wps:bodyPr>
                      </wps:wsp>
                      <wps:wsp>
                        <wps:cNvPr id="2" name="Text Box 2"/>
                        <wps:cNvSpPr txBox="1">
                          <a:spLocks noChangeArrowheads="1"/>
                        </wps:cNvSpPr>
                        <wps:spPr bwMode="auto">
                          <a:xfrm>
                            <a:off x="5019675" y="209609"/>
                            <a:ext cx="2471547" cy="713232"/>
                          </a:xfrm>
                          <a:prstGeom prst="rect">
                            <a:avLst/>
                          </a:prstGeom>
                          <a:noFill/>
                          <a:ln w="9525">
                            <a:noFill/>
                            <a:miter lim="800000"/>
                          </a:ln>
                        </wps:spPr>
                        <wps:txbx>
                          <w:txbxContent>
                            <w:p w14:paraId="0A4FE25A" w14:textId="77777777" w:rsidR="00FD0D4D" w:rsidRDefault="00515A40">
                              <w:pPr>
                                <w:spacing w:after="0" w:line="100" w:lineRule="atLeast"/>
                                <w:rPr>
                                  <w:lang w:val="ro-RO"/>
                                </w:rPr>
                              </w:pPr>
                              <w:r>
                                <w:rPr>
                                  <w:rFonts w:cs="Calibri"/>
                                </w:rPr>
                                <w:t>Phone</w:t>
                              </w:r>
                              <w:r>
                                <w:rPr>
                                  <w:rFonts w:cs="Calibri"/>
                                  <w:lang w:val="en-GB"/>
                                </w:rPr>
                                <w:t xml:space="preserve">: </w:t>
                              </w:r>
                              <w:r>
                                <w:rPr>
                                  <w:rFonts w:cs="Calibri"/>
                                  <w:lang w:val="ro-RO"/>
                                </w:rPr>
                                <w:t xml:space="preserve">+40 314 004 244 </w:t>
                              </w:r>
                            </w:p>
                            <w:p w14:paraId="35AB5569" w14:textId="77777777" w:rsidR="00FD0D4D" w:rsidRDefault="004F650B">
                              <w:pPr>
                                <w:spacing w:after="0" w:line="100" w:lineRule="atLeast"/>
                              </w:pPr>
                              <w:hyperlink r:id="rId10" w:history="1">
                                <w:r w:rsidR="00515A40">
                                  <w:rPr>
                                    <w:rStyle w:val="Hyperlink"/>
                                    <w:rFonts w:cs="Calibri"/>
                                  </w:rPr>
                                  <w:t>www.</w:t>
                                </w:r>
                                <w:r w:rsidR="00515A40">
                                  <w:rPr>
                                    <w:rStyle w:val="Hyperlink"/>
                                    <w:rFonts w:cs="Calibri"/>
                                    <w:lang w:val="ro-RO"/>
                                  </w:rPr>
                                  <w:t>DIGI</w:t>
                                </w:r>
                                <w:r w:rsidR="00515A40">
                                  <w:rPr>
                                    <w:rStyle w:val="Hyperlink"/>
                                    <w:rFonts w:cs="Calibri"/>
                                  </w:rPr>
                                  <w:t>-communications.ro</w:t>
                                </w:r>
                              </w:hyperlink>
                            </w:p>
                          </w:txbxContent>
                        </wps:txbx>
                        <wps:bodyPr rot="0" vert="horz" wrap="square" lIns="91440" tIns="45720" rIns="91440" bIns="45720" anchor="t" anchorCtr="0">
                          <a:noAutofit/>
                        </wps:bodyPr>
                      </wps:wsp>
                    </wpg:wgp>
                  </a:graphicData>
                </a:graphic>
              </wp:anchor>
            </w:drawing>
          </mc:Choice>
          <mc:Fallback>
            <w:pict>
              <v:group w14:anchorId="774FF085" id="Group 4" o:spid="_x0000_s1027" style="position:absolute;left:0;text-align:left;margin-left:-57.55pt;margin-top:34.85pt;width:594pt;height:75.65pt;z-index:251659264" coordorigin="-95,-381" coordsize="75438,9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">
                <v:rect id="Rectangle 3" o:spid="_x0000_s1028" style="position:absolute;left:-95;top:-381;width:75437;height: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" fillcolor="#d8d8d8 [2732]" stroked="f" strokeweight="1pt"/>
                <v:shape id="Text Box 2" o:spid="_x0000_s1029" type="#_x0000_t202" style="position:absolute;left:22155;top:95;width:28041;height:7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5EDF1C8E" w14:textId="77777777" w:rsidR="00FD0D4D" w:rsidRDefault="00515A40">
                        <w:pPr>
                          <w:spacing w:after="0" w:line="275" w:lineRule="auto"/>
                        </w:pPr>
                        <w:r>
                          <w:rPr>
                            <w:rFonts w:cs="Calibri"/>
                            <w:b/>
                            <w:color w:val="000000"/>
                          </w:rPr>
                          <w:t>For further details:</w:t>
                        </w:r>
                        <w:r>
                          <w:rPr>
                            <w:rFonts w:cs="Calibri"/>
                            <w:color w:val="000000"/>
                          </w:rPr>
                          <w:t xml:space="preserve"> </w:t>
                        </w:r>
                      </w:p>
                      <w:p w14:paraId="30576B19" w14:textId="77777777" w:rsidR="00FD0D4D" w:rsidRDefault="00E50FB0">
                        <w:pPr>
                          <w:spacing w:after="0" w:line="275" w:lineRule="auto"/>
                          <w:rPr>
                            <w:rFonts w:cs="Calibri"/>
                            <w:i/>
                            <w:color w:val="0563C1"/>
                            <w:u w:val="single"/>
                          </w:rPr>
                        </w:pPr>
                        <w:hyperlink r:id="rId11" w:history="1">
                          <w:r w:rsidR="00515A40">
                            <w:rPr>
                              <w:rStyle w:val="Hyperlink"/>
                              <w:rFonts w:cs="Calibri"/>
                            </w:rPr>
                            <w:t>comunicare@rcs-rds.ro</w:t>
                          </w:r>
                        </w:hyperlink>
                      </w:p>
                      <w:p w14:paraId="24B46D0F" w14:textId="77777777" w:rsidR="00FD0D4D" w:rsidRDefault="00E50FB0">
                        <w:pPr>
                          <w:spacing w:after="0" w:line="275" w:lineRule="auto"/>
                          <w:rPr>
                            <w:i/>
                            <w:iCs/>
                          </w:rPr>
                        </w:pPr>
                        <w:hyperlink r:id="rId12" w:history="1">
                          <w:r w:rsidR="00515A40">
                            <w:rPr>
                              <w:rStyle w:val="Hyperlink"/>
                              <w:iCs/>
                            </w:rPr>
                            <w:t>investor</w:t>
                          </w:r>
                          <w:r w:rsidR="00515A40">
                            <w:rPr>
                              <w:rStyle w:val="Hyperlink"/>
                              <w:iCs/>
                              <w:lang w:val="ro-RO"/>
                            </w:rPr>
                            <w:t>s</w:t>
                          </w:r>
                          <w:r w:rsidR="00515A40">
                            <w:rPr>
                              <w:rStyle w:val="Hyperlink"/>
                              <w:iCs/>
                            </w:rPr>
                            <w:t>.relations@digi-communications.ro</w:t>
                          </w:r>
                        </w:hyperlink>
                      </w:p>
                      <w:p w14:paraId="38C89D29" w14:textId="77777777" w:rsidR="00FD0D4D" w:rsidRDefault="00FD0D4D">
                        <w:pPr>
                          <w:spacing w:after="0" w:line="275" w:lineRule="auto"/>
                        </w:pPr>
                      </w:p>
                      <w:p w14:paraId="0341F707" w14:textId="77777777" w:rsidR="00FD0D4D" w:rsidRDefault="00FD0D4D">
                        <w:pPr>
                          <w:spacing w:after="0" w:line="275" w:lineRule="auto"/>
                        </w:pPr>
                      </w:p>
                      <w:p w14:paraId="14AE85D0" w14:textId="77777777" w:rsidR="00FD0D4D" w:rsidRDefault="00FD0D4D"/>
                      <w:p w14:paraId="06502DDF" w14:textId="77777777" w:rsidR="00FD0D4D" w:rsidRDefault="00FD0D4D">
                        <w:pPr>
                          <w:spacing w:after="0" w:line="275" w:lineRule="auto"/>
                        </w:pPr>
                      </w:p>
                      <w:p w14:paraId="4CFC7C0F" w14:textId="77777777" w:rsidR="00FD0D4D" w:rsidRDefault="00FD0D4D"/>
                    </w:txbxContent>
                  </v:textbox>
                </v:shape>
                <v:shape id="Text Box 2" o:spid="_x0000_s1030" type="#_x0000_t202" style="position:absolute;left:50196;top:2096;width:24716;height:7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A4FE25A" w14:textId="77777777" w:rsidR="00FD0D4D" w:rsidRDefault="00515A40">
                        <w:pPr>
                          <w:spacing w:after="0" w:line="100" w:lineRule="atLeast"/>
                          <w:rPr>
                            <w:lang w:val="ro-RO"/>
                          </w:rPr>
                        </w:pPr>
                        <w:r>
                          <w:rPr>
                            <w:rFonts w:cs="Calibri"/>
                          </w:rPr>
                          <w:t>Phone</w:t>
                        </w:r>
                        <w:r>
                          <w:rPr>
                            <w:rFonts w:cs="Calibri"/>
                            <w:lang w:val="en-GB"/>
                          </w:rPr>
                          <w:t xml:space="preserve">: </w:t>
                        </w:r>
                        <w:r>
                          <w:rPr>
                            <w:rFonts w:cs="Calibri"/>
                            <w:lang w:val="ro-RO"/>
                          </w:rPr>
                          <w:t xml:space="preserve">+40 314 004 244 </w:t>
                        </w:r>
                      </w:p>
                      <w:p w14:paraId="35AB5569" w14:textId="77777777" w:rsidR="00FD0D4D" w:rsidRDefault="00E50FB0">
                        <w:pPr>
                          <w:spacing w:after="0" w:line="100" w:lineRule="atLeast"/>
                        </w:pPr>
                        <w:hyperlink r:id="rId13" w:history="1">
                          <w:r w:rsidR="00515A40">
                            <w:rPr>
                              <w:rStyle w:val="Hyperlink"/>
                              <w:rFonts w:cs="Calibri"/>
                            </w:rPr>
                            <w:t>www.</w:t>
                          </w:r>
                          <w:r w:rsidR="00515A40">
                            <w:rPr>
                              <w:rStyle w:val="Hyperlink"/>
                              <w:rFonts w:cs="Calibri"/>
                              <w:lang w:val="ro-RO"/>
                            </w:rPr>
                            <w:t>DIGI</w:t>
                          </w:r>
                          <w:r w:rsidR="00515A40">
                            <w:rPr>
                              <w:rStyle w:val="Hyperlink"/>
                              <w:rFonts w:cs="Calibri"/>
                            </w:rPr>
                            <w:t>-communications.ro</w:t>
                          </w:r>
                        </w:hyperlink>
                      </w:p>
                    </w:txbxContent>
                  </v:textbox>
                </v:shape>
              </v:group>
            </w:pict>
          </mc:Fallback>
        </mc:AlternateContent>
      </w:r>
    </w:p>
    <w:sectPr w:rsidR="00FD0D4D">
      <w:headerReference w:type="default" r:id="rId14"/>
      <w:pgSz w:w="11907" w:h="16839"/>
      <w:pgMar w:top="2880" w:right="1166" w:bottom="1440" w:left="1166" w:header="461"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E67BD" w14:textId="77777777" w:rsidR="004F650B" w:rsidRDefault="004F650B">
      <w:pPr>
        <w:spacing w:line="240" w:lineRule="auto"/>
      </w:pPr>
      <w:r>
        <w:separator/>
      </w:r>
    </w:p>
  </w:endnote>
  <w:endnote w:type="continuationSeparator" w:id="0">
    <w:p w14:paraId="64EC3356" w14:textId="77777777" w:rsidR="004F650B" w:rsidRDefault="004F6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A698" w14:textId="77777777" w:rsidR="004F650B" w:rsidRDefault="004F650B">
      <w:pPr>
        <w:spacing w:after="0"/>
      </w:pPr>
      <w:r>
        <w:separator/>
      </w:r>
    </w:p>
  </w:footnote>
  <w:footnote w:type="continuationSeparator" w:id="0">
    <w:p w14:paraId="3A1B074C" w14:textId="77777777" w:rsidR="004F650B" w:rsidRDefault="004F65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A0EC" w14:textId="77777777" w:rsidR="00FD0D4D" w:rsidRDefault="00515A40">
    <w:pPr>
      <w:pStyle w:val="Header"/>
    </w:pPr>
    <w:r>
      <w:rPr>
        <w:i/>
        <w:noProof/>
        <w:sz w:val="24"/>
        <w:szCs w:val="24"/>
        <w:lang w:val="ro-RO" w:eastAsia="ro"/>
      </w:rPr>
      <w:drawing>
        <wp:anchor distT="0" distB="0" distL="114300" distR="114300" simplePos="0" relativeHeight="251661312" behindDoc="1" locked="1" layoutInCell="1" allowOverlap="1" wp14:anchorId="7FDD0C03" wp14:editId="5E22D74F">
          <wp:simplePos x="0" y="0"/>
          <wp:positionH relativeFrom="page">
            <wp:posOffset>-7620</wp:posOffset>
          </wp:positionH>
          <wp:positionV relativeFrom="page">
            <wp:posOffset>6350</wp:posOffset>
          </wp:positionV>
          <wp:extent cx="7559675" cy="10695940"/>
          <wp:effectExtent l="0" t="0" r="3175"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675" cy="10695940"/>
                  </a:xfrm>
                  <a:prstGeom prst="rect">
                    <a:avLst/>
                  </a:prstGeom>
                </pic:spPr>
              </pic:pic>
            </a:graphicData>
          </a:graphic>
        </wp:anchor>
      </w:drawing>
    </w:r>
  </w:p>
  <w:p w14:paraId="05496451" w14:textId="77777777" w:rsidR="00FD0D4D" w:rsidRDefault="00FD0D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C8"/>
    <w:rsid w:val="00005306"/>
    <w:rsid w:val="000263D4"/>
    <w:rsid w:val="00026546"/>
    <w:rsid w:val="000355B9"/>
    <w:rsid w:val="00054C64"/>
    <w:rsid w:val="0008032D"/>
    <w:rsid w:val="00093B35"/>
    <w:rsid w:val="000A1F3F"/>
    <w:rsid w:val="000D2124"/>
    <w:rsid w:val="000D2AF6"/>
    <w:rsid w:val="000E7A97"/>
    <w:rsid w:val="00120A9E"/>
    <w:rsid w:val="00133311"/>
    <w:rsid w:val="001342B6"/>
    <w:rsid w:val="00134307"/>
    <w:rsid w:val="00161E1E"/>
    <w:rsid w:val="001756AE"/>
    <w:rsid w:val="00181DF9"/>
    <w:rsid w:val="0018462F"/>
    <w:rsid w:val="001A6985"/>
    <w:rsid w:val="001A7A92"/>
    <w:rsid w:val="001B3889"/>
    <w:rsid w:val="001B7EF4"/>
    <w:rsid w:val="001D6D64"/>
    <w:rsid w:val="002014E5"/>
    <w:rsid w:val="00203223"/>
    <w:rsid w:val="002045DD"/>
    <w:rsid w:val="0021279B"/>
    <w:rsid w:val="00222168"/>
    <w:rsid w:val="00224684"/>
    <w:rsid w:val="0025363A"/>
    <w:rsid w:val="002544D2"/>
    <w:rsid w:val="00281D55"/>
    <w:rsid w:val="00281F54"/>
    <w:rsid w:val="002860C2"/>
    <w:rsid w:val="0029616A"/>
    <w:rsid w:val="002C1513"/>
    <w:rsid w:val="002D1FC9"/>
    <w:rsid w:val="002D71F1"/>
    <w:rsid w:val="002E4332"/>
    <w:rsid w:val="002F08B6"/>
    <w:rsid w:val="003019D8"/>
    <w:rsid w:val="003020F8"/>
    <w:rsid w:val="0032529C"/>
    <w:rsid w:val="00344216"/>
    <w:rsid w:val="00344AD7"/>
    <w:rsid w:val="00356A08"/>
    <w:rsid w:val="003642EC"/>
    <w:rsid w:val="00367B10"/>
    <w:rsid w:val="00383D68"/>
    <w:rsid w:val="003866CB"/>
    <w:rsid w:val="003927BB"/>
    <w:rsid w:val="00397779"/>
    <w:rsid w:val="003A3085"/>
    <w:rsid w:val="003B3CFB"/>
    <w:rsid w:val="003B4AEE"/>
    <w:rsid w:val="003C162F"/>
    <w:rsid w:val="003D3799"/>
    <w:rsid w:val="003E25F6"/>
    <w:rsid w:val="003E520E"/>
    <w:rsid w:val="003F4E97"/>
    <w:rsid w:val="00407B4F"/>
    <w:rsid w:val="004256DC"/>
    <w:rsid w:val="00427B57"/>
    <w:rsid w:val="00465B8D"/>
    <w:rsid w:val="00477DB8"/>
    <w:rsid w:val="004B0801"/>
    <w:rsid w:val="004C640A"/>
    <w:rsid w:val="004E4E6E"/>
    <w:rsid w:val="004F35AE"/>
    <w:rsid w:val="004F64B6"/>
    <w:rsid w:val="004F650B"/>
    <w:rsid w:val="00515A40"/>
    <w:rsid w:val="005318B9"/>
    <w:rsid w:val="005577D6"/>
    <w:rsid w:val="00562447"/>
    <w:rsid w:val="00566EF0"/>
    <w:rsid w:val="00570857"/>
    <w:rsid w:val="005727E8"/>
    <w:rsid w:val="00596A6D"/>
    <w:rsid w:val="00596CFB"/>
    <w:rsid w:val="005A0D58"/>
    <w:rsid w:val="005C4681"/>
    <w:rsid w:val="005D7E2F"/>
    <w:rsid w:val="005E0673"/>
    <w:rsid w:val="005F54CF"/>
    <w:rsid w:val="00602222"/>
    <w:rsid w:val="00604BBB"/>
    <w:rsid w:val="00612002"/>
    <w:rsid w:val="00617CF8"/>
    <w:rsid w:val="00642D7E"/>
    <w:rsid w:val="00661694"/>
    <w:rsid w:val="006665E6"/>
    <w:rsid w:val="00670E6A"/>
    <w:rsid w:val="00686197"/>
    <w:rsid w:val="00686569"/>
    <w:rsid w:val="00686942"/>
    <w:rsid w:val="00693E6F"/>
    <w:rsid w:val="006945CA"/>
    <w:rsid w:val="006A7188"/>
    <w:rsid w:val="006C6095"/>
    <w:rsid w:val="006E3D62"/>
    <w:rsid w:val="006E63FB"/>
    <w:rsid w:val="006F502B"/>
    <w:rsid w:val="00700917"/>
    <w:rsid w:val="00705830"/>
    <w:rsid w:val="00727A0F"/>
    <w:rsid w:val="007342CC"/>
    <w:rsid w:val="007401B4"/>
    <w:rsid w:val="00756955"/>
    <w:rsid w:val="007571D4"/>
    <w:rsid w:val="0076399B"/>
    <w:rsid w:val="00780CFC"/>
    <w:rsid w:val="00791CC7"/>
    <w:rsid w:val="0079581B"/>
    <w:rsid w:val="00797782"/>
    <w:rsid w:val="007C741D"/>
    <w:rsid w:val="007D102E"/>
    <w:rsid w:val="008057D6"/>
    <w:rsid w:val="008111D1"/>
    <w:rsid w:val="008137A7"/>
    <w:rsid w:val="00817655"/>
    <w:rsid w:val="00822751"/>
    <w:rsid w:val="008275E5"/>
    <w:rsid w:val="008502AB"/>
    <w:rsid w:val="00860723"/>
    <w:rsid w:val="008702A7"/>
    <w:rsid w:val="00881D50"/>
    <w:rsid w:val="00895050"/>
    <w:rsid w:val="008A46BF"/>
    <w:rsid w:val="008A6F88"/>
    <w:rsid w:val="008B3DC4"/>
    <w:rsid w:val="008C5C84"/>
    <w:rsid w:val="008C79AD"/>
    <w:rsid w:val="008E669E"/>
    <w:rsid w:val="008F3416"/>
    <w:rsid w:val="00904F69"/>
    <w:rsid w:val="009253A6"/>
    <w:rsid w:val="009972F6"/>
    <w:rsid w:val="009A6886"/>
    <w:rsid w:val="009A752F"/>
    <w:rsid w:val="009B2A68"/>
    <w:rsid w:val="009F3C66"/>
    <w:rsid w:val="009F7E54"/>
    <w:rsid w:val="00A114E0"/>
    <w:rsid w:val="00A15338"/>
    <w:rsid w:val="00A22F7D"/>
    <w:rsid w:val="00A322E8"/>
    <w:rsid w:val="00A562D2"/>
    <w:rsid w:val="00A71B88"/>
    <w:rsid w:val="00A81B30"/>
    <w:rsid w:val="00A87EB1"/>
    <w:rsid w:val="00AA06C2"/>
    <w:rsid w:val="00AB139D"/>
    <w:rsid w:val="00AC0983"/>
    <w:rsid w:val="00AC2D0B"/>
    <w:rsid w:val="00AD2D80"/>
    <w:rsid w:val="00AD426E"/>
    <w:rsid w:val="00AE459F"/>
    <w:rsid w:val="00B02B5D"/>
    <w:rsid w:val="00B247C6"/>
    <w:rsid w:val="00B45201"/>
    <w:rsid w:val="00B52283"/>
    <w:rsid w:val="00B52F50"/>
    <w:rsid w:val="00B55E92"/>
    <w:rsid w:val="00B651F8"/>
    <w:rsid w:val="00B82DE0"/>
    <w:rsid w:val="00B93FA6"/>
    <w:rsid w:val="00B9779B"/>
    <w:rsid w:val="00BA0951"/>
    <w:rsid w:val="00BA2D60"/>
    <w:rsid w:val="00BA59E5"/>
    <w:rsid w:val="00BB1964"/>
    <w:rsid w:val="00BB44A1"/>
    <w:rsid w:val="00BB5AA3"/>
    <w:rsid w:val="00BC3406"/>
    <w:rsid w:val="00BE07A5"/>
    <w:rsid w:val="00BE34D2"/>
    <w:rsid w:val="00C02470"/>
    <w:rsid w:val="00C05D35"/>
    <w:rsid w:val="00C12ABE"/>
    <w:rsid w:val="00C17621"/>
    <w:rsid w:val="00C2240B"/>
    <w:rsid w:val="00C265C8"/>
    <w:rsid w:val="00C372E4"/>
    <w:rsid w:val="00C4226E"/>
    <w:rsid w:val="00C46807"/>
    <w:rsid w:val="00C52874"/>
    <w:rsid w:val="00C61302"/>
    <w:rsid w:val="00C6770E"/>
    <w:rsid w:val="00C72AF5"/>
    <w:rsid w:val="00C91AA1"/>
    <w:rsid w:val="00CC5CC7"/>
    <w:rsid w:val="00CC7B8B"/>
    <w:rsid w:val="00CF163C"/>
    <w:rsid w:val="00D110BF"/>
    <w:rsid w:val="00D118DA"/>
    <w:rsid w:val="00D12582"/>
    <w:rsid w:val="00D13831"/>
    <w:rsid w:val="00D14595"/>
    <w:rsid w:val="00D16E4D"/>
    <w:rsid w:val="00D312ED"/>
    <w:rsid w:val="00D42398"/>
    <w:rsid w:val="00D424D1"/>
    <w:rsid w:val="00D4767A"/>
    <w:rsid w:val="00D535DB"/>
    <w:rsid w:val="00D542FB"/>
    <w:rsid w:val="00D57971"/>
    <w:rsid w:val="00D6337B"/>
    <w:rsid w:val="00D67DB5"/>
    <w:rsid w:val="00D70350"/>
    <w:rsid w:val="00D72C1F"/>
    <w:rsid w:val="00D73E14"/>
    <w:rsid w:val="00D7768F"/>
    <w:rsid w:val="00D8048B"/>
    <w:rsid w:val="00D903D5"/>
    <w:rsid w:val="00D94485"/>
    <w:rsid w:val="00D9667E"/>
    <w:rsid w:val="00DA0FEC"/>
    <w:rsid w:val="00DA12C2"/>
    <w:rsid w:val="00DA18D8"/>
    <w:rsid w:val="00DB0887"/>
    <w:rsid w:val="00DB14EB"/>
    <w:rsid w:val="00DB1AAD"/>
    <w:rsid w:val="00DC1A0A"/>
    <w:rsid w:val="00DE09D9"/>
    <w:rsid w:val="00DE4C50"/>
    <w:rsid w:val="00DF0237"/>
    <w:rsid w:val="00DF0E07"/>
    <w:rsid w:val="00DF618D"/>
    <w:rsid w:val="00DF6BB1"/>
    <w:rsid w:val="00E042E6"/>
    <w:rsid w:val="00E130F7"/>
    <w:rsid w:val="00E144A4"/>
    <w:rsid w:val="00E17E9B"/>
    <w:rsid w:val="00E2068B"/>
    <w:rsid w:val="00E22E9C"/>
    <w:rsid w:val="00E50FB0"/>
    <w:rsid w:val="00E52732"/>
    <w:rsid w:val="00E52C26"/>
    <w:rsid w:val="00E66BB8"/>
    <w:rsid w:val="00E8212D"/>
    <w:rsid w:val="00E9324B"/>
    <w:rsid w:val="00E93375"/>
    <w:rsid w:val="00ED5D8E"/>
    <w:rsid w:val="00ED7E1F"/>
    <w:rsid w:val="00EE63E2"/>
    <w:rsid w:val="00EF2CE1"/>
    <w:rsid w:val="00F04463"/>
    <w:rsid w:val="00F175E3"/>
    <w:rsid w:val="00F421C0"/>
    <w:rsid w:val="00F4256B"/>
    <w:rsid w:val="00F453C9"/>
    <w:rsid w:val="00F54C5E"/>
    <w:rsid w:val="00F5517C"/>
    <w:rsid w:val="00F56BE1"/>
    <w:rsid w:val="00F612BB"/>
    <w:rsid w:val="00F74EBE"/>
    <w:rsid w:val="00F86F5D"/>
    <w:rsid w:val="00F925F1"/>
    <w:rsid w:val="00FA2D49"/>
    <w:rsid w:val="00FA435F"/>
    <w:rsid w:val="00FC2FA8"/>
    <w:rsid w:val="00FC4907"/>
    <w:rsid w:val="00FD0D4D"/>
    <w:rsid w:val="00FE0B6F"/>
    <w:rsid w:val="00FF6DDF"/>
    <w:rsid w:val="01B74A80"/>
    <w:rsid w:val="0ADA625C"/>
    <w:rsid w:val="0BB707F7"/>
    <w:rsid w:val="0C560E10"/>
    <w:rsid w:val="0CCE4D0A"/>
    <w:rsid w:val="0F310817"/>
    <w:rsid w:val="0FA21F3E"/>
    <w:rsid w:val="119A23BE"/>
    <w:rsid w:val="15585040"/>
    <w:rsid w:val="17266960"/>
    <w:rsid w:val="23E173F9"/>
    <w:rsid w:val="2485200B"/>
    <w:rsid w:val="24DC4B17"/>
    <w:rsid w:val="2773611C"/>
    <w:rsid w:val="27EE5E2E"/>
    <w:rsid w:val="2A32641C"/>
    <w:rsid w:val="2A360AE2"/>
    <w:rsid w:val="2AA725D8"/>
    <w:rsid w:val="2D8943DC"/>
    <w:rsid w:val="2E235A1A"/>
    <w:rsid w:val="2F435A7B"/>
    <w:rsid w:val="30696179"/>
    <w:rsid w:val="31CE6BBB"/>
    <w:rsid w:val="330D08F7"/>
    <w:rsid w:val="33CC5B86"/>
    <w:rsid w:val="33F24C46"/>
    <w:rsid w:val="39642F1D"/>
    <w:rsid w:val="39F70386"/>
    <w:rsid w:val="3A731B98"/>
    <w:rsid w:val="3BB75E9A"/>
    <w:rsid w:val="3C1F2687"/>
    <w:rsid w:val="3C1F3C50"/>
    <w:rsid w:val="3DC60FCB"/>
    <w:rsid w:val="3F4A1022"/>
    <w:rsid w:val="3F4D466F"/>
    <w:rsid w:val="43AA795F"/>
    <w:rsid w:val="46F91B14"/>
    <w:rsid w:val="47A9510C"/>
    <w:rsid w:val="49F1182F"/>
    <w:rsid w:val="4ADA5312"/>
    <w:rsid w:val="4D7C043B"/>
    <w:rsid w:val="4E0B1D05"/>
    <w:rsid w:val="4E1622AA"/>
    <w:rsid w:val="4EF04BD9"/>
    <w:rsid w:val="511B1F27"/>
    <w:rsid w:val="51843567"/>
    <w:rsid w:val="5A855CD1"/>
    <w:rsid w:val="5E39662C"/>
    <w:rsid w:val="5FE0651F"/>
    <w:rsid w:val="622719E4"/>
    <w:rsid w:val="62862F7C"/>
    <w:rsid w:val="64565A88"/>
    <w:rsid w:val="651924BF"/>
    <w:rsid w:val="65D4442D"/>
    <w:rsid w:val="66706810"/>
    <w:rsid w:val="673F1BA7"/>
    <w:rsid w:val="679109B8"/>
    <w:rsid w:val="6A6B56F4"/>
    <w:rsid w:val="6B0B2695"/>
    <w:rsid w:val="6CA60533"/>
    <w:rsid w:val="6D777FA7"/>
    <w:rsid w:val="6F025941"/>
    <w:rsid w:val="725A2691"/>
    <w:rsid w:val="72D82899"/>
    <w:rsid w:val="733F168F"/>
    <w:rsid w:val="74325775"/>
    <w:rsid w:val="745C18F8"/>
    <w:rsid w:val="75770174"/>
    <w:rsid w:val="75C1790F"/>
    <w:rsid w:val="77CE0B7F"/>
    <w:rsid w:val="7805677E"/>
    <w:rsid w:val="780F1862"/>
    <w:rsid w:val="79531266"/>
    <w:rsid w:val="7AEF04A4"/>
    <w:rsid w:val="7C8B551A"/>
    <w:rsid w:val="7CC462CD"/>
    <w:rsid w:val="7D210D32"/>
    <w:rsid w:val="7F95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C1C1F8"/>
  <w15:docId w15:val="{8D741B36-C76D-48C5-AD4C-9FE61576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spacing w:after="0" w:line="140" w:lineRule="atLeast"/>
      <w:outlineLvl w:val="0"/>
    </w:pPr>
    <w:rPr>
      <w:rFonts w:eastAsiaTheme="minorHAnsi" w:cs="Calibri"/>
      <w:b/>
      <w:kern w:val="24"/>
      <w:sz w:val="32"/>
      <w:szCs w:val="24"/>
      <w:lang w:val="ro-RO"/>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SimSun" w:hAnsi="SimSun" w:hint="eastAsia"/>
      <w:sz w:val="24"/>
      <w:szCs w:val="24"/>
      <w:lang w:eastAsia="zh-CN"/>
    </w:rPr>
  </w:style>
  <w:style w:type="character" w:styleId="Hyperlink">
    <w:name w:val="Hyperlink"/>
    <w:uiPriority w:val="99"/>
    <w:unhideWhenUsed/>
    <w:qFormat/>
    <w:rPr>
      <w:rFonts w:ascii="Calibri" w:hAnsi="Calibri"/>
      <w:i/>
      <w:color w:val="0563C1"/>
      <w:u w:val="single"/>
    </w:rPr>
  </w:style>
  <w:style w:type="paragraph" w:styleId="NormalWeb">
    <w:name w:val="Normal (Web)"/>
    <w:basedOn w:val="Normal"/>
    <w:uiPriority w:val="99"/>
    <w:unhideWhenUsed/>
    <w:rPr>
      <w:sz w:val="24"/>
      <w:szCs w:val="24"/>
    </w:rPr>
  </w:style>
  <w:style w:type="paragraph" w:styleId="PlainText">
    <w:name w:val="Plain Text"/>
    <w:basedOn w:val="Normal"/>
    <w:qFormat/>
    <w:pPr>
      <w:spacing w:after="0" w:line="240" w:lineRule="auto"/>
    </w:pPr>
    <w:rPr>
      <w:rFonts w:cs="Arial"/>
      <w:szCs w:val="21"/>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western">
    <w:name w:val="western"/>
    <w:basedOn w:val="Normal"/>
    <w:qFormat/>
    <w:pPr>
      <w:spacing w:before="100" w:beforeAutospacing="1" w:after="119" w:line="240" w:lineRule="auto"/>
    </w:pPr>
    <w:rPr>
      <w:rFonts w:ascii="Times New Roman" w:eastAsia="Times New Roman" w:hAnsi="Times New Roman"/>
      <w:sz w:val="24"/>
      <w:szCs w:val="24"/>
      <w:lang w:val="ro-RO" w:eastAsia="ro-RO"/>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Calibri" w:eastAsiaTheme="minorHAnsi" w:hAnsi="Calibri" w:cs="Calibri"/>
      <w:b/>
      <w:kern w:val="24"/>
      <w:sz w:val="32"/>
      <w:szCs w:val="24"/>
      <w:lang w:val="ro-RO"/>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Calibri" w:eastAsia="Calibri" w:hAnsi="Calibri"/>
    </w:rPr>
  </w:style>
  <w:style w:type="character" w:customStyle="1" w:styleId="CommentSubjectChar">
    <w:name w:val="Comment Subject Char"/>
    <w:basedOn w:val="CommentTextChar"/>
    <w:link w:val="CommentSubject"/>
    <w:uiPriority w:val="99"/>
    <w:semiHidden/>
    <w:qFormat/>
    <w:rPr>
      <w:rFonts w:ascii="Calibri" w:eastAsia="Calibri" w:hAnsi="Calibri"/>
      <w:b/>
      <w:bCs/>
    </w:rPr>
  </w:style>
  <w:style w:type="paragraph" w:customStyle="1" w:styleId="Revision1">
    <w:name w:val="Revision1"/>
    <w:hidden/>
    <w:uiPriority w:val="99"/>
    <w:semiHidden/>
    <w:qFormat/>
    <w:rPr>
      <w:rFonts w:ascii="Calibri" w:eastAsia="Calibri" w:hAnsi="Calibri"/>
      <w:sz w:val="22"/>
      <w:szCs w:val="22"/>
    </w:rPr>
  </w:style>
  <w:style w:type="paragraph" w:styleId="Revision">
    <w:name w:val="Revision"/>
    <w:hidden/>
    <w:uiPriority w:val="99"/>
    <w:semiHidden/>
    <w:rsid w:val="00D424D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unicare@rcs-rds.ro" TargetMode="External"/><Relationship Id="rId13" Type="http://schemas.openxmlformats.org/officeDocument/2006/relationships/hyperlink" Target="http://www.digi-communication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vestor.relations@digi-communications.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icare@rcs-rds.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gi-communications.ro" TargetMode="External"/><Relationship Id="rId4" Type="http://schemas.openxmlformats.org/officeDocument/2006/relationships/settings" Target="settings.xml"/><Relationship Id="rId9" Type="http://schemas.openxmlformats.org/officeDocument/2006/relationships/hyperlink" Target="mailto:investor.relations@digi-communications.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4A0A599-C3C9-4497-9BFD-C5ED0B6F6D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Patrichi</dc:creator>
  <cp:lastModifiedBy>MIHAELA PADUROIU</cp:lastModifiedBy>
  <cp:revision>8</cp:revision>
  <cp:lastPrinted>2021-08-13T08:25:00Z</cp:lastPrinted>
  <dcterms:created xsi:type="dcterms:W3CDTF">2021-11-30T06:51:00Z</dcterms:created>
  <dcterms:modified xsi:type="dcterms:W3CDTF">2021-11-30T07:47:00Z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49BBE773D8E747FAA14BE9366BD1948E</vt:lpwstr>
  </property>
</Properties>
</file>